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  <w:t xml:space="preserve">Týmto ako dotknutá osoba žiadam prevádzkovateľa </w:t>
      </w:r>
      <w:bookmarkStart w:id="0" w:name="__DdeLink__3042_1035049807"/>
      <w:bookmarkStart w:id="1" w:name="__DdeLink__240_1618606276"/>
      <w:r>
        <w:rPr>
          <w:rFonts w:eastAsia="Times New Roman" w:cs="Times New Roman" w:ascii="Times New Roman" w:hAnsi="Times New Roman"/>
          <w:b w:val="false"/>
          <w:bCs/>
          <w:i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 xml:space="preserve">Obchodné meno DUNATEX, a.s. , Kračanská cesta ,Dunajská Streda 929 01  , </w:t>
      </w:r>
      <w:r>
        <w:rPr>
          <w:rFonts w:eastAsia="Times New Roman" w:cs="Times New Roman" w:ascii="Times New Roman" w:hAnsi="Times New Roman"/>
          <w:b w:val="false"/>
          <w:bCs/>
          <w:i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>IČO: 00 589 616 , zapísany v obchodnom registri Okresného súdu Trnava, Vložka číslo:  10406/T</w:t>
      </w:r>
      <w:bookmarkEnd w:id="0"/>
      <w:bookmarkEnd w:id="1"/>
      <w:r>
        <w:rPr>
          <w:rFonts w:eastAsia="Times New Roman" w:cs="Times New Roman" w:ascii="Times New Roman" w:hAnsi="Times New Roman"/>
          <w:b w:val="false"/>
          <w:bCs/>
          <w:i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  <w:t>o prístup k osobným údajom, a to konkrétne žiadam: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140" cy="193040"/>
                <wp:effectExtent l="0" t="0" r="19050" b="1905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9224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fillcolor="white" stroked="t" style="position:absolute;margin-left:427.9pt;margin-top:51.55pt;width:18.1pt;height:15.1pt" wp14:anchorId="6D4E32E9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140" cy="193040"/>
                <wp:effectExtent l="0" t="0" r="19050" b="1905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9224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fillcolor="white" stroked="t" style="position:absolute;margin-left:427.9pt;margin-top:54.55pt;width:18.1pt;height:15.1pt" wp14:anchorId="17DE8BC3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Silnzvraznenie">
    <w:name w:val="Silné zvýraznenie"/>
    <w:qFormat/>
    <w:rPr>
      <w:b/>
      <w:bCs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ascii="Times New Roman" w:hAnsi="Times New Roman" w:cs="Symbol"/>
      <w:sz w:val="24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Times New Roman" w:hAnsi="Times New Roman" w:cs="Symbol"/>
      <w:sz w:val="24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LibreOffice/5.2.6.2$Windows_x86 LibreOffice_project/a3100ed2409ebf1c212f5048fbe377c281438fdc</Application>
  <Pages>2</Pages>
  <Words>299</Words>
  <Characters>2000</Characters>
  <CharactersWithSpaces>2285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2018-09-13T14:39:04Z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